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91200">
              <w:rPr>
                <w:rFonts w:ascii="Times New Roman CYR" w:hAnsi="Times New Roman CYR" w:cs="Times New Roman CYR"/>
                <w:sz w:val="24"/>
                <w:szCs w:val="24"/>
              </w:rPr>
              <w:t>17.03.2021</w:t>
            </w:r>
          </w:p>
        </w:tc>
      </w:tr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91200">
              <w:rPr>
                <w:rFonts w:ascii="Times New Roman CYR" w:hAnsi="Times New Roman CYR" w:cs="Times New Roman CYR"/>
                <w:sz w:val="24"/>
                <w:szCs w:val="24"/>
              </w:rPr>
              <w:t>№ 1/2021</w:t>
            </w:r>
          </w:p>
        </w:tc>
      </w:tr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91200"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 w:rsidRPr="00B91200"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91200">
              <w:rPr>
                <w:rFonts w:ascii="Times New Roman CYR" w:hAnsi="Times New Roman CYR" w:cs="Times New Roman CYR"/>
                <w:sz w:val="24"/>
                <w:szCs w:val="24"/>
              </w:rPr>
              <w:t>Голова правління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91200">
              <w:rPr>
                <w:rFonts w:ascii="Times New Roman CYR" w:hAnsi="Times New Roman CYR" w:cs="Times New Roman CYR"/>
                <w:sz w:val="24"/>
                <w:szCs w:val="24"/>
              </w:rPr>
              <w:t>Вертебний О. М.</w:t>
            </w:r>
          </w:p>
        </w:tc>
      </w:tr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bookmarkStart w:id="0" w:name="_GoBack"/>
      <w:bookmarkEnd w:id="0"/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АКЦIОНЕРНЕ ТОВАРИСТВО "ЧЕРНIГIВСЬКЕ ГОЛОВНЕ ПIДПРИЄМСТВО ПО ПЛЕМIННIЙ СПРАВI В ТВ</w:t>
      </w:r>
      <w:r>
        <w:rPr>
          <w:rFonts w:ascii="Times New Roman CYR" w:hAnsi="Times New Roman CYR" w:cs="Times New Roman CYR"/>
          <w:sz w:val="24"/>
          <w:szCs w:val="24"/>
        </w:rPr>
        <w:t>АРИННИЦТВI"</w:t>
      </w: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Акціонерне товариство</w:t>
      </w: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15511, Чернігівська обл., с.Довжик Чернігівського р-ну, вул. Чернiгiвська, 16-А</w:t>
      </w: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="00C06494">
        <w:rPr>
          <w:rFonts w:ascii="Times New Roman CYR" w:hAnsi="Times New Roman CYR" w:cs="Times New Roman CYR"/>
          <w:sz w:val="24"/>
          <w:szCs w:val="24"/>
        </w:rPr>
        <w:t>00709773</w:t>
      </w: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(0462) 68-21-33 , (0462) 68-21-33 </w:t>
      </w: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cgppt@lagros.ua</w:t>
      </w: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</w:t>
      </w:r>
      <w:r>
        <w:rPr>
          <w:rFonts w:ascii="Times New Roman CYR" w:hAnsi="Times New Roman CYR" w:cs="Times New Roman CYR"/>
          <w:sz w:val="24"/>
          <w:szCs w:val="24"/>
        </w:rPr>
        <w:t xml:space="preserve">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</w:t>
      </w:r>
      <w:r>
        <w:rPr>
          <w:rFonts w:ascii="Times New Roman CYR" w:hAnsi="Times New Roman CYR" w:cs="Times New Roman CYR"/>
          <w:sz w:val="24"/>
          <w:szCs w:val="24"/>
        </w:rPr>
        <w:t>тство з розвитку інфраструктури фондового ринку України", 21676262, Україна, DR/00001/APA</w:t>
      </w: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</w:t>
      </w:r>
      <w:r>
        <w:rPr>
          <w:rFonts w:ascii="Times New Roman CYR" w:hAnsi="Times New Roman CYR" w:cs="Times New Roman CYR"/>
          <w:sz w:val="24"/>
          <w:szCs w:val="24"/>
        </w:rPr>
        <w:t>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</w:t>
      </w:r>
      <w:r>
        <w:rPr>
          <w:rFonts w:ascii="Times New Roman CYR" w:hAnsi="Times New Roman CYR" w:cs="Times New Roman CYR"/>
          <w:sz w:val="24"/>
          <w:szCs w:val="24"/>
        </w:rPr>
        <w:t>вого ринку безпосередньо):</w:t>
      </w: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91200"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</w:t>
            </w:r>
            <w:r w:rsidRPr="00B91200">
              <w:rPr>
                <w:rFonts w:ascii="Times New Roman CYR" w:hAnsi="Times New Roman CYR" w:cs="Times New Roman CYR"/>
                <w:sz w:val="24"/>
                <w:szCs w:val="24"/>
              </w:rPr>
              <w:t>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91200">
              <w:rPr>
                <w:rFonts w:ascii="Times New Roman CYR" w:hAnsi="Times New Roman CYR" w:cs="Times New Roman CYR"/>
                <w:sz w:val="24"/>
                <w:szCs w:val="24"/>
              </w:rPr>
              <w:t>http://cnpp.pat.ua/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91200">
              <w:rPr>
                <w:rFonts w:ascii="Times New Roman CYR" w:hAnsi="Times New Roman CYR" w:cs="Times New Roman CYR"/>
                <w:sz w:val="24"/>
                <w:szCs w:val="24"/>
              </w:rPr>
              <w:t>17.03.2021</w:t>
            </w:r>
          </w:p>
        </w:tc>
      </w:tr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B91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16.03.2021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голова правління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Вертебний Олександр Миколайович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Повноваження Голови правлiння Вертебного Олександра Миколайовича припинено 16.03.2021 згiдно рiшення Наглядової ради вiд 16.03.2021 (протокол від 16.03.2021) у зв'язку з закінченням терміну дії повноважень. Посадова особа до кримiнальної вiдповiдальностi з</w:t>
            </w: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 xml:space="preserve">а корисливi та посадовi злочини не притягалась. На посадi члена правлiння перебував з 28.02.2018  р. Не володiє акцiями Товариства. </w:t>
            </w:r>
          </w:p>
        </w:tc>
      </w:tr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16.03.2021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член правління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Павелко Ніна Олексіївна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Повноваження члена правлiння Павелко Ніна Олексіївна припинено 16.03.2021 згiдно рiшення Наглядової ради вiд 16.03.2021 (протокол від 16.03.2021) у зв'язку з закінченням терміну дії повноважень. Посадова особа до кримiнальної вiдповiдальностi за корисливi </w:t>
            </w: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 xml:space="preserve">та посадовi злочини не притягалась. На посадi члена правлiння перебувала з 28.02.2018  р. Не володiє акцiями Товариства. </w:t>
            </w:r>
          </w:p>
        </w:tc>
      </w:tr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16.03.2021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голова правління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Вертебний Олександр Миколайович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Обрано на посаду Голови правлiння Вертебного Олександра Миколайовича згiдно рiшення Наглядової ради вiд 16.03.2021 (протокол від  16.03.2021 року) строком на 3 роки в зв'язку з вакантнiстю посади. Посадова особа до кримiнальної вiдповiдальностi за корислив</w:t>
            </w: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i та посадовi злочини не притягалась. Попереднi посади: член правлiння Товариства з 12.05.2014 р., Голова правління - з 28.02.2018 року. Не володiє акцiями Товариства. Посад на інших підприємствах не обіймає.</w:t>
            </w:r>
          </w:p>
        </w:tc>
      </w:tr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16.03.2021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член правління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Павелко Ніна Олексіївна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B912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91200" w:rsidRDefault="00B91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Обрано на посаду члена правлiння Павелко Ніну Олексіївну згiдно рiшення Наглядової ради вiд 16.03.2021 (протокол від  16.03.2021 року) строком на 3 роки в зв'язку з вакантнiстю посади. Посадова особа до кримiнальної вiдповiдальностi за корисливi та посадов</w:t>
            </w:r>
            <w:r w:rsidRPr="00B91200">
              <w:rPr>
                <w:rFonts w:ascii="Times New Roman CYR" w:hAnsi="Times New Roman CYR" w:cs="Times New Roman CYR"/>
                <w:sz w:val="20"/>
                <w:szCs w:val="20"/>
              </w:rPr>
              <w:t>i злочини не притягалась. Попереднi посади: член правлiння Товариства. Не володiє акцiями Товариства. Посад на інших підприємствах не обіймає.</w:t>
            </w:r>
          </w:p>
        </w:tc>
      </w:tr>
    </w:tbl>
    <w:p w:rsidR="00B91200" w:rsidRDefault="00B9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B91200">
      <w:pgSz w:w="16838" w:h="11906" w:orient="landscape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4D9"/>
    <w:rsid w:val="006528BA"/>
    <w:rsid w:val="006B3E8C"/>
    <w:rsid w:val="008934D9"/>
    <w:rsid w:val="00B91200"/>
    <w:rsid w:val="00C0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3079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2021-03-17T19:51:00Z</dcterms:created>
  <dcterms:modified xsi:type="dcterms:W3CDTF">2021-03-17T19:51:00Z</dcterms:modified>
</cp:coreProperties>
</file>